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22E64" w14:textId="30832EB8" w:rsidR="0080625D" w:rsidRDefault="00EB43F1" w:rsidP="00EB43F1">
      <w:pPr>
        <w:jc w:val="center"/>
      </w:pPr>
      <w:r w:rsidRPr="0080625D">
        <w:rPr>
          <w:rFonts w:ascii="Times New Roman" w:hAnsi="Times New Roman" w:cs="Times New Roman"/>
          <w:noProof/>
        </w:rPr>
        <w:drawing>
          <wp:inline distT="0" distB="0" distL="0" distR="0" wp14:anchorId="5C667D53" wp14:editId="62E2C3EC">
            <wp:extent cx="2066925" cy="10885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85749" cy="1098495"/>
                    </a:xfrm>
                    <a:prstGeom prst="rect">
                      <a:avLst/>
                    </a:prstGeom>
                  </pic:spPr>
                </pic:pic>
              </a:graphicData>
            </a:graphic>
          </wp:inline>
        </w:drawing>
      </w:r>
    </w:p>
    <w:p w14:paraId="055D8717" w14:textId="13C6D8AB" w:rsidR="0080625D" w:rsidRPr="003B69B7" w:rsidRDefault="0080625D" w:rsidP="0080625D">
      <w:pPr>
        <w:tabs>
          <w:tab w:val="left" w:pos="1665"/>
        </w:tabs>
        <w:rPr>
          <w:rFonts w:ascii="Garamond" w:hAnsi="Garamond" w:cs="Times New Roman"/>
          <w:b/>
          <w:bCs/>
          <w:sz w:val="40"/>
          <w:szCs w:val="40"/>
        </w:rPr>
      </w:pPr>
      <w:r w:rsidRPr="003B69B7">
        <w:rPr>
          <w:rFonts w:ascii="Garamond" w:hAnsi="Garamond" w:cs="Times New Roman"/>
          <w:b/>
          <w:bCs/>
          <w:sz w:val="40"/>
          <w:szCs w:val="40"/>
        </w:rPr>
        <w:tab/>
      </w:r>
    </w:p>
    <w:p w14:paraId="4B5C4772" w14:textId="12ADC881" w:rsidR="0080625D" w:rsidRDefault="0080625D" w:rsidP="005318BA">
      <w:pPr>
        <w:tabs>
          <w:tab w:val="left" w:pos="1665"/>
        </w:tabs>
        <w:jc w:val="center"/>
        <w:rPr>
          <w:rFonts w:ascii="Garamond" w:hAnsi="Garamond" w:cs="Times New Roman"/>
          <w:b/>
          <w:bCs/>
        </w:rPr>
      </w:pPr>
      <w:r w:rsidRPr="00604E64">
        <w:rPr>
          <w:rFonts w:ascii="Garamond" w:hAnsi="Garamond" w:cs="Times New Roman"/>
          <w:b/>
          <w:bCs/>
        </w:rPr>
        <w:t>SOAR Case Management &amp; Follow up</w:t>
      </w:r>
      <w:r w:rsidR="009B639F">
        <w:rPr>
          <w:rFonts w:ascii="Garamond" w:hAnsi="Garamond" w:cs="Times New Roman"/>
          <w:b/>
          <w:bCs/>
        </w:rPr>
        <w:t xml:space="preserve"> Guidelines </w:t>
      </w:r>
      <w:r w:rsidR="008E1682">
        <w:rPr>
          <w:rFonts w:ascii="Garamond" w:hAnsi="Garamond" w:cs="Times New Roman"/>
          <w:b/>
          <w:bCs/>
        </w:rPr>
        <w:t>using</w:t>
      </w:r>
      <w:r w:rsidR="009B639F">
        <w:rPr>
          <w:rFonts w:ascii="Garamond" w:hAnsi="Garamond" w:cs="Times New Roman"/>
          <w:b/>
          <w:bCs/>
        </w:rPr>
        <w:t xml:space="preserve"> COVID-19 Agency Status</w:t>
      </w:r>
    </w:p>
    <w:p w14:paraId="21AA99D8" w14:textId="157FF410" w:rsidR="009B639F" w:rsidRPr="00604E64" w:rsidRDefault="008E1682" w:rsidP="005318BA">
      <w:pPr>
        <w:tabs>
          <w:tab w:val="left" w:pos="1665"/>
        </w:tabs>
        <w:jc w:val="center"/>
        <w:rPr>
          <w:rFonts w:ascii="Garamond" w:hAnsi="Garamond" w:cs="Times New Roman"/>
          <w:b/>
          <w:bCs/>
        </w:rPr>
      </w:pPr>
      <w:r>
        <w:rPr>
          <w:rFonts w:ascii="Garamond" w:hAnsi="Garamond" w:cs="Times New Roman"/>
          <w:b/>
          <w:bCs/>
        </w:rPr>
        <w:t>Adopted</w:t>
      </w:r>
      <w:r w:rsidR="009B639F">
        <w:rPr>
          <w:rFonts w:ascii="Garamond" w:hAnsi="Garamond" w:cs="Times New Roman"/>
          <w:b/>
          <w:bCs/>
        </w:rPr>
        <w:t xml:space="preserve"> June 15, 2020</w:t>
      </w:r>
    </w:p>
    <w:p w14:paraId="6466F653" w14:textId="77777777" w:rsidR="00604E64" w:rsidRPr="00604E64" w:rsidRDefault="00604E64" w:rsidP="005318BA">
      <w:pPr>
        <w:tabs>
          <w:tab w:val="left" w:pos="1665"/>
        </w:tabs>
        <w:rPr>
          <w:rFonts w:ascii="Garamond" w:hAnsi="Garamond" w:cs="Times New Roman"/>
        </w:rPr>
      </w:pPr>
      <w:r w:rsidRPr="00604E64">
        <w:rPr>
          <w:rFonts w:ascii="Garamond" w:hAnsi="Garamond" w:cs="Times New Roman"/>
        </w:rPr>
        <w:t xml:space="preserve"> </w:t>
      </w:r>
    </w:p>
    <w:p w14:paraId="5F999EB3" w14:textId="606A2DAC" w:rsidR="005318BA" w:rsidRPr="003B69B7" w:rsidRDefault="00D94EDF" w:rsidP="005318BA">
      <w:pPr>
        <w:tabs>
          <w:tab w:val="left" w:pos="1665"/>
        </w:tabs>
        <w:rPr>
          <w:rFonts w:ascii="Garamond" w:hAnsi="Garamond" w:cs="Times New Roman"/>
        </w:rPr>
      </w:pPr>
      <w:r w:rsidRPr="003B69B7">
        <w:rPr>
          <w:rFonts w:ascii="Garamond" w:hAnsi="Garamond" w:cs="Times New Roman"/>
        </w:rPr>
        <w:t xml:space="preserve">There are two options for </w:t>
      </w:r>
      <w:r w:rsidR="005318BA" w:rsidRPr="003B69B7">
        <w:rPr>
          <w:rFonts w:ascii="Garamond" w:hAnsi="Garamond" w:cs="Times New Roman"/>
        </w:rPr>
        <w:t>SOAR Case Management &amp; Follow Up</w:t>
      </w:r>
    </w:p>
    <w:p w14:paraId="032502F0" w14:textId="77777777" w:rsidR="00D94EDF" w:rsidRPr="003B69B7" w:rsidRDefault="00D94EDF" w:rsidP="00D94EDF">
      <w:pPr>
        <w:tabs>
          <w:tab w:val="left" w:pos="1665"/>
        </w:tabs>
        <w:rPr>
          <w:rFonts w:ascii="Garamond" w:hAnsi="Garamond" w:cs="Times New Roman"/>
          <w:b/>
          <w:bCs/>
        </w:rPr>
      </w:pPr>
      <w:r w:rsidRPr="003B69B7">
        <w:rPr>
          <w:rFonts w:ascii="Garamond" w:hAnsi="Garamond" w:cs="Times New Roman"/>
          <w:b/>
          <w:bCs/>
        </w:rPr>
        <w:t xml:space="preserve">Option 1. </w:t>
      </w:r>
    </w:p>
    <w:p w14:paraId="797EB9A4" w14:textId="0F1C2BA6" w:rsidR="003D05CD" w:rsidRPr="003B69B7" w:rsidRDefault="00D94EDF" w:rsidP="003D05CD">
      <w:pPr>
        <w:tabs>
          <w:tab w:val="left" w:pos="1665"/>
        </w:tabs>
        <w:rPr>
          <w:rFonts w:ascii="Garamond" w:hAnsi="Garamond" w:cs="Times New Roman"/>
        </w:rPr>
      </w:pPr>
      <w:r w:rsidRPr="003B69B7">
        <w:rPr>
          <w:rFonts w:ascii="Garamond" w:hAnsi="Garamond" w:cs="Times New Roman"/>
        </w:rPr>
        <w:t>Participants will be invited to case management and follow up session</w:t>
      </w:r>
      <w:r w:rsidR="00644E08" w:rsidRPr="003B69B7">
        <w:rPr>
          <w:rFonts w:ascii="Garamond" w:hAnsi="Garamond" w:cs="Times New Roman"/>
        </w:rPr>
        <w:t>s</w:t>
      </w:r>
      <w:r w:rsidRPr="003B69B7">
        <w:rPr>
          <w:rFonts w:ascii="Garamond" w:hAnsi="Garamond" w:cs="Times New Roman"/>
        </w:rPr>
        <w:t xml:space="preserve"> at Tri-County OIC by appointment</w:t>
      </w:r>
      <w:r w:rsidR="008E1682">
        <w:rPr>
          <w:rFonts w:ascii="Garamond" w:hAnsi="Garamond" w:cs="Times New Roman"/>
        </w:rPr>
        <w:t xml:space="preserve"> only. Staff will follow</w:t>
      </w:r>
      <w:r w:rsidRPr="003B69B7">
        <w:rPr>
          <w:rFonts w:ascii="Garamond" w:hAnsi="Garamond" w:cs="Times New Roman"/>
        </w:rPr>
        <w:t xml:space="preserve"> social distancing measures.  Participant</w:t>
      </w:r>
      <w:r w:rsidR="00870725" w:rsidRPr="003B69B7">
        <w:rPr>
          <w:rFonts w:ascii="Garamond" w:hAnsi="Garamond" w:cs="Times New Roman"/>
        </w:rPr>
        <w:t>s</w:t>
      </w:r>
      <w:r w:rsidRPr="003B69B7">
        <w:rPr>
          <w:rFonts w:ascii="Garamond" w:hAnsi="Garamond" w:cs="Times New Roman"/>
        </w:rPr>
        <w:t xml:space="preserve"> </w:t>
      </w:r>
      <w:r w:rsidR="00644E08" w:rsidRPr="003B69B7">
        <w:rPr>
          <w:rFonts w:ascii="Garamond" w:hAnsi="Garamond" w:cs="Times New Roman"/>
        </w:rPr>
        <w:t>while in the active phase will be contacted and encourage</w:t>
      </w:r>
      <w:r w:rsidR="009B639F">
        <w:rPr>
          <w:rFonts w:ascii="Garamond" w:hAnsi="Garamond" w:cs="Times New Roman"/>
        </w:rPr>
        <w:t>d</w:t>
      </w:r>
      <w:r w:rsidR="00644E08" w:rsidRPr="003B69B7">
        <w:rPr>
          <w:rFonts w:ascii="Garamond" w:hAnsi="Garamond" w:cs="Times New Roman"/>
        </w:rPr>
        <w:t xml:space="preserve"> to participate in at least </w:t>
      </w:r>
      <w:r w:rsidR="009B639F">
        <w:rPr>
          <w:rFonts w:ascii="Garamond" w:hAnsi="Garamond" w:cs="Times New Roman"/>
        </w:rPr>
        <w:t xml:space="preserve">one </w:t>
      </w:r>
      <w:r w:rsidR="00644E08" w:rsidRPr="003B69B7">
        <w:rPr>
          <w:rFonts w:ascii="Garamond" w:hAnsi="Garamond" w:cs="Times New Roman"/>
        </w:rPr>
        <w:t>monthly</w:t>
      </w:r>
      <w:r w:rsidR="003D05CD" w:rsidRPr="003B69B7">
        <w:rPr>
          <w:rFonts w:ascii="Garamond" w:hAnsi="Garamond" w:cs="Times New Roman"/>
        </w:rPr>
        <w:t xml:space="preserve"> activity</w:t>
      </w:r>
      <w:r w:rsidR="00644E08" w:rsidRPr="003B69B7">
        <w:rPr>
          <w:rFonts w:ascii="Garamond" w:hAnsi="Garamond" w:cs="Times New Roman"/>
        </w:rPr>
        <w:t xml:space="preserve"> with Tri County OIC </w:t>
      </w:r>
      <w:r w:rsidR="009B639F">
        <w:rPr>
          <w:rFonts w:ascii="Garamond" w:hAnsi="Garamond" w:cs="Times New Roman"/>
        </w:rPr>
        <w:t xml:space="preserve">SOAR staff, </w:t>
      </w:r>
      <w:r w:rsidR="00644E08" w:rsidRPr="003B69B7">
        <w:rPr>
          <w:rFonts w:ascii="Garamond" w:hAnsi="Garamond" w:cs="Times New Roman"/>
        </w:rPr>
        <w:t xml:space="preserve">or a </w:t>
      </w:r>
      <w:r w:rsidR="009B639F">
        <w:rPr>
          <w:rFonts w:ascii="Garamond" w:hAnsi="Garamond" w:cs="Times New Roman"/>
        </w:rPr>
        <w:t xml:space="preserve">SOAR </w:t>
      </w:r>
      <w:r w:rsidR="00644E08" w:rsidRPr="003B69B7">
        <w:rPr>
          <w:rFonts w:ascii="Garamond" w:hAnsi="Garamond" w:cs="Times New Roman"/>
        </w:rPr>
        <w:t xml:space="preserve">partner provider. The SOAR team </w:t>
      </w:r>
      <w:r w:rsidRPr="003B69B7">
        <w:rPr>
          <w:rFonts w:ascii="Garamond" w:hAnsi="Garamond" w:cs="Times New Roman"/>
        </w:rPr>
        <w:t>will</w:t>
      </w:r>
      <w:r w:rsidR="003D05CD" w:rsidRPr="003B69B7">
        <w:rPr>
          <w:rFonts w:ascii="Garamond" w:hAnsi="Garamond"/>
        </w:rPr>
        <w:t xml:space="preserve"> </w:t>
      </w:r>
      <w:r w:rsidR="003D05CD" w:rsidRPr="003B69B7">
        <w:rPr>
          <w:rFonts w:ascii="Garamond" w:hAnsi="Garamond" w:cs="Times New Roman"/>
        </w:rPr>
        <w:t>provide the participant with information and tools needed to meet the goals and actions of his/her Case Plan.</w:t>
      </w:r>
      <w:r w:rsidR="00644E08" w:rsidRPr="003B69B7">
        <w:rPr>
          <w:rFonts w:ascii="Garamond" w:hAnsi="Garamond" w:cs="Times New Roman"/>
        </w:rPr>
        <w:t xml:space="preserve"> </w:t>
      </w:r>
      <w:r w:rsidR="003D05CD" w:rsidRPr="003B69B7">
        <w:rPr>
          <w:rFonts w:ascii="Garamond" w:hAnsi="Garamond" w:cs="Times New Roman"/>
        </w:rPr>
        <w:t>Once the participant is placed in follow up status</w:t>
      </w:r>
      <w:r w:rsidR="00F532A0" w:rsidRPr="003B69B7">
        <w:rPr>
          <w:rFonts w:ascii="Garamond" w:hAnsi="Garamond" w:cs="Times New Roman"/>
        </w:rPr>
        <w:t>, the grant requires a nine-month follow-up period in which participants’ progress and any additional needs and services will be identified</w:t>
      </w:r>
      <w:r w:rsidR="006839F5" w:rsidRPr="003B69B7">
        <w:rPr>
          <w:rFonts w:ascii="Garamond" w:hAnsi="Garamond" w:cs="Times New Roman"/>
        </w:rPr>
        <w:t xml:space="preserve"> and provided</w:t>
      </w:r>
      <w:r w:rsidR="00167AC7" w:rsidRPr="003B69B7">
        <w:rPr>
          <w:rFonts w:ascii="Garamond" w:hAnsi="Garamond" w:cs="Times New Roman"/>
        </w:rPr>
        <w:t>.</w:t>
      </w:r>
      <w:r w:rsidR="00167AC7" w:rsidRPr="003B69B7">
        <w:rPr>
          <w:rFonts w:ascii="Garamond" w:hAnsi="Garamond"/>
        </w:rPr>
        <w:t xml:space="preserve"> </w:t>
      </w:r>
      <w:r w:rsidR="00167AC7" w:rsidRPr="003B69B7">
        <w:rPr>
          <w:rFonts w:ascii="Garamond" w:hAnsi="Garamond" w:cs="Times New Roman"/>
        </w:rPr>
        <w:t xml:space="preserve">During the follow-up period, participants will </w:t>
      </w:r>
      <w:r w:rsidR="002365EF" w:rsidRPr="003B69B7">
        <w:rPr>
          <w:rFonts w:ascii="Garamond" w:hAnsi="Garamond" w:cs="Times New Roman"/>
        </w:rPr>
        <w:t xml:space="preserve">meet </w:t>
      </w:r>
      <w:r w:rsidR="00167AC7" w:rsidRPr="003B69B7">
        <w:rPr>
          <w:rFonts w:ascii="Garamond" w:hAnsi="Garamond" w:cs="Times New Roman"/>
        </w:rPr>
        <w:t>one</w:t>
      </w:r>
      <w:r w:rsidR="002365EF" w:rsidRPr="003B69B7">
        <w:rPr>
          <w:rFonts w:ascii="Garamond" w:hAnsi="Garamond" w:cs="Times New Roman"/>
        </w:rPr>
        <w:t>-</w:t>
      </w:r>
      <w:r w:rsidR="00167AC7" w:rsidRPr="003B69B7">
        <w:rPr>
          <w:rFonts w:ascii="Garamond" w:hAnsi="Garamond" w:cs="Times New Roman"/>
        </w:rPr>
        <w:t xml:space="preserve"> on</w:t>
      </w:r>
      <w:r w:rsidR="002365EF" w:rsidRPr="003B69B7">
        <w:rPr>
          <w:rFonts w:ascii="Garamond" w:hAnsi="Garamond" w:cs="Times New Roman"/>
        </w:rPr>
        <w:t>-</w:t>
      </w:r>
      <w:r w:rsidR="00167AC7" w:rsidRPr="003B69B7">
        <w:rPr>
          <w:rFonts w:ascii="Garamond" w:hAnsi="Garamond" w:cs="Times New Roman"/>
        </w:rPr>
        <w:t>one</w:t>
      </w:r>
      <w:r w:rsidR="002365EF" w:rsidRPr="003B69B7">
        <w:rPr>
          <w:rFonts w:ascii="Garamond" w:hAnsi="Garamond" w:cs="Times New Roman"/>
        </w:rPr>
        <w:t xml:space="preserve"> by appointment with a member of the SOAR team</w:t>
      </w:r>
      <w:r w:rsidR="00167AC7" w:rsidRPr="003B69B7">
        <w:rPr>
          <w:rFonts w:ascii="Garamond" w:hAnsi="Garamond" w:cs="Times New Roman"/>
        </w:rPr>
        <w:t xml:space="preserve"> related to their risk/needs</w:t>
      </w:r>
      <w:r w:rsidR="006839F5" w:rsidRPr="003B69B7">
        <w:rPr>
          <w:rFonts w:ascii="Garamond" w:hAnsi="Garamond" w:cs="Times New Roman"/>
        </w:rPr>
        <w:t>.</w:t>
      </w:r>
      <w:r w:rsidR="002365EF" w:rsidRPr="003B69B7">
        <w:rPr>
          <w:rFonts w:ascii="Garamond" w:hAnsi="Garamond" w:cs="Times New Roman"/>
        </w:rPr>
        <w:t xml:space="preserve"> Participants placed in employment will receive a weekly phone call for the first month of placement, the frequency thereafter will be guided by risk assessment results and other collateral information. Participants who do not secure employment or who secure part-time employment will be invited to Tri-County</w:t>
      </w:r>
      <w:r w:rsidR="00EB43F1" w:rsidRPr="003B69B7">
        <w:rPr>
          <w:rFonts w:ascii="Garamond" w:hAnsi="Garamond" w:cs="Times New Roman"/>
        </w:rPr>
        <w:t xml:space="preserve"> OIC by appointment only</w:t>
      </w:r>
      <w:r w:rsidR="008E1682">
        <w:rPr>
          <w:rFonts w:ascii="Garamond" w:hAnsi="Garamond" w:cs="Times New Roman"/>
        </w:rPr>
        <w:t>. S</w:t>
      </w:r>
      <w:r w:rsidR="00EB43F1" w:rsidRPr="003B69B7">
        <w:rPr>
          <w:rFonts w:ascii="Garamond" w:hAnsi="Garamond" w:cs="Times New Roman"/>
        </w:rPr>
        <w:t xml:space="preserve">ocial distancing measures </w:t>
      </w:r>
      <w:r w:rsidR="008E1682">
        <w:rPr>
          <w:rFonts w:ascii="Garamond" w:hAnsi="Garamond" w:cs="Times New Roman"/>
        </w:rPr>
        <w:t xml:space="preserve">will be in effect. Participants will </w:t>
      </w:r>
      <w:r w:rsidR="00EB43F1" w:rsidRPr="003B69B7">
        <w:rPr>
          <w:rFonts w:ascii="Garamond" w:hAnsi="Garamond" w:cs="Times New Roman"/>
        </w:rPr>
        <w:t xml:space="preserve">meet with </w:t>
      </w:r>
      <w:r w:rsidR="008E1682">
        <w:rPr>
          <w:rFonts w:ascii="Garamond" w:hAnsi="Garamond" w:cs="Times New Roman"/>
        </w:rPr>
        <w:t xml:space="preserve">a </w:t>
      </w:r>
      <w:r w:rsidR="00EB43F1" w:rsidRPr="003B69B7">
        <w:rPr>
          <w:rFonts w:ascii="Garamond" w:hAnsi="Garamond" w:cs="Times New Roman"/>
        </w:rPr>
        <w:t>member of the SOAR team to receive additional employability skills training.</w:t>
      </w:r>
    </w:p>
    <w:p w14:paraId="7D36E3D3" w14:textId="77777777" w:rsidR="00D94EDF" w:rsidRPr="003B69B7" w:rsidRDefault="00D94EDF" w:rsidP="00D94EDF">
      <w:pPr>
        <w:tabs>
          <w:tab w:val="left" w:pos="1665"/>
        </w:tabs>
        <w:rPr>
          <w:rFonts w:ascii="Garamond" w:hAnsi="Garamond" w:cs="Times New Roman"/>
          <w:b/>
          <w:bCs/>
        </w:rPr>
      </w:pPr>
      <w:r w:rsidRPr="003B69B7">
        <w:rPr>
          <w:rFonts w:ascii="Garamond" w:hAnsi="Garamond" w:cs="Times New Roman"/>
          <w:b/>
          <w:bCs/>
        </w:rPr>
        <w:t xml:space="preserve">Option 2. </w:t>
      </w:r>
    </w:p>
    <w:p w14:paraId="79073B4F" w14:textId="06A6AD4D" w:rsidR="00DE36AE" w:rsidRPr="003B69B7" w:rsidRDefault="00EB43F1" w:rsidP="00DE36AE">
      <w:pPr>
        <w:tabs>
          <w:tab w:val="left" w:pos="1665"/>
        </w:tabs>
        <w:rPr>
          <w:rFonts w:ascii="Garamond" w:hAnsi="Garamond" w:cs="Times New Roman"/>
        </w:rPr>
      </w:pPr>
      <w:r w:rsidRPr="003B69B7">
        <w:rPr>
          <w:rFonts w:ascii="Garamond" w:hAnsi="Garamond" w:cs="Times New Roman"/>
        </w:rPr>
        <w:t xml:space="preserve">Participants will be invited to case management and follow up sessions </w:t>
      </w:r>
      <w:r w:rsidR="00D94EDF" w:rsidRPr="003B69B7">
        <w:rPr>
          <w:rFonts w:ascii="Garamond" w:hAnsi="Garamond" w:cs="Times New Roman"/>
        </w:rPr>
        <w:t xml:space="preserve">via </w:t>
      </w:r>
      <w:r w:rsidR="008E1682">
        <w:rPr>
          <w:rFonts w:ascii="Garamond" w:hAnsi="Garamond" w:cs="Times New Roman"/>
        </w:rPr>
        <w:t>Z</w:t>
      </w:r>
      <w:r w:rsidR="00D94EDF" w:rsidRPr="003B69B7">
        <w:rPr>
          <w:rFonts w:ascii="Garamond" w:hAnsi="Garamond" w:cs="Times New Roman"/>
        </w:rPr>
        <w:t xml:space="preserve">oom. The </w:t>
      </w:r>
      <w:r w:rsidRPr="003B69B7">
        <w:rPr>
          <w:rFonts w:ascii="Garamond" w:hAnsi="Garamond" w:cs="Times New Roman"/>
        </w:rPr>
        <w:t>case management and follow up sessions</w:t>
      </w:r>
      <w:r w:rsidR="00D94EDF" w:rsidRPr="003B69B7">
        <w:rPr>
          <w:rFonts w:ascii="Garamond" w:hAnsi="Garamond" w:cs="Times New Roman"/>
        </w:rPr>
        <w:t xml:space="preserve"> will take place virtually. </w:t>
      </w:r>
      <w:r w:rsidR="00E6239E" w:rsidRPr="003B69B7">
        <w:rPr>
          <w:rFonts w:ascii="Garamond" w:hAnsi="Garamond" w:cs="Times New Roman"/>
        </w:rPr>
        <w:t xml:space="preserve">Participants while in the active phase will </w:t>
      </w:r>
      <w:r w:rsidR="00D94EDF" w:rsidRPr="003B69B7">
        <w:rPr>
          <w:rFonts w:ascii="Garamond" w:hAnsi="Garamond" w:cs="Times New Roman"/>
        </w:rPr>
        <w:t xml:space="preserve">be contacted by the SOAR team to do remote </w:t>
      </w:r>
      <w:r w:rsidR="00E6239E" w:rsidRPr="003B69B7">
        <w:rPr>
          <w:rFonts w:ascii="Garamond" w:hAnsi="Garamond" w:cs="Times New Roman"/>
        </w:rPr>
        <w:t xml:space="preserve">case management </w:t>
      </w:r>
      <w:r w:rsidR="00D94EDF" w:rsidRPr="003B69B7">
        <w:rPr>
          <w:rFonts w:ascii="Garamond" w:hAnsi="Garamond" w:cs="Times New Roman"/>
        </w:rPr>
        <w:t xml:space="preserve">over the phone or via </w:t>
      </w:r>
      <w:r w:rsidR="008E1682">
        <w:rPr>
          <w:rFonts w:ascii="Garamond" w:hAnsi="Garamond" w:cs="Times New Roman"/>
        </w:rPr>
        <w:t>Z</w:t>
      </w:r>
      <w:r w:rsidR="00D94EDF" w:rsidRPr="003B69B7">
        <w:rPr>
          <w:rFonts w:ascii="Garamond" w:hAnsi="Garamond" w:cs="Times New Roman"/>
        </w:rPr>
        <w:t>oom call in a one on one setting</w:t>
      </w:r>
      <w:r w:rsidR="00E6239E" w:rsidRPr="003B69B7">
        <w:rPr>
          <w:rFonts w:ascii="Garamond" w:hAnsi="Garamond" w:cs="Times New Roman"/>
        </w:rPr>
        <w:t xml:space="preserve"> at least once a month</w:t>
      </w:r>
      <w:r w:rsidR="00D94EDF" w:rsidRPr="003B69B7">
        <w:rPr>
          <w:rFonts w:ascii="Garamond" w:hAnsi="Garamond" w:cs="Times New Roman"/>
        </w:rPr>
        <w:t xml:space="preserve">. </w:t>
      </w:r>
      <w:r w:rsidR="00E6239E" w:rsidRPr="003B69B7">
        <w:rPr>
          <w:rFonts w:ascii="Garamond" w:hAnsi="Garamond" w:cs="Times New Roman"/>
        </w:rPr>
        <w:t xml:space="preserve">A monthly activity will be </w:t>
      </w:r>
      <w:r w:rsidR="00DE36AE" w:rsidRPr="003B69B7">
        <w:rPr>
          <w:rFonts w:ascii="Garamond" w:hAnsi="Garamond" w:cs="Times New Roman"/>
        </w:rPr>
        <w:t>scheduled</w:t>
      </w:r>
      <w:r w:rsidR="00E6239E" w:rsidRPr="003B69B7">
        <w:rPr>
          <w:rFonts w:ascii="Garamond" w:hAnsi="Garamond" w:cs="Times New Roman"/>
        </w:rPr>
        <w:t xml:space="preserve"> for SOAR participants through Tri-County OIC </w:t>
      </w:r>
      <w:r w:rsidR="008E1682">
        <w:rPr>
          <w:rFonts w:ascii="Garamond" w:hAnsi="Garamond" w:cs="Times New Roman"/>
        </w:rPr>
        <w:t xml:space="preserve">SOAR staff, </w:t>
      </w:r>
      <w:r w:rsidR="00E6239E" w:rsidRPr="003B69B7">
        <w:rPr>
          <w:rFonts w:ascii="Garamond" w:hAnsi="Garamond" w:cs="Times New Roman"/>
        </w:rPr>
        <w:t xml:space="preserve">or </w:t>
      </w:r>
      <w:r w:rsidR="008E1682">
        <w:rPr>
          <w:rFonts w:ascii="Garamond" w:hAnsi="Garamond" w:cs="Times New Roman"/>
        </w:rPr>
        <w:t xml:space="preserve">a SOAR </w:t>
      </w:r>
      <w:r w:rsidR="00E6239E" w:rsidRPr="003B69B7">
        <w:rPr>
          <w:rFonts w:ascii="Garamond" w:hAnsi="Garamond" w:cs="Times New Roman"/>
        </w:rPr>
        <w:t>partner provider remotely. Once the participant is placed in follow up status, the grant requires a nine-month follow-up period in which participants’ progress and any additional needs and services will be identified and provided</w:t>
      </w:r>
      <w:r w:rsidR="00DE36AE" w:rsidRPr="003B69B7">
        <w:rPr>
          <w:rFonts w:ascii="Garamond" w:hAnsi="Garamond" w:cs="Times New Roman"/>
        </w:rPr>
        <w:t xml:space="preserve">. During the follow-up period, participants will meet with a member of the SOAR team remotely as related to their risk/needs. Participants placed in employment will receive a weekly phone call or via </w:t>
      </w:r>
      <w:r w:rsidR="008E1682">
        <w:rPr>
          <w:rFonts w:ascii="Garamond" w:hAnsi="Garamond" w:cs="Times New Roman"/>
        </w:rPr>
        <w:t>Z</w:t>
      </w:r>
      <w:r w:rsidR="00DE36AE" w:rsidRPr="003B69B7">
        <w:rPr>
          <w:rFonts w:ascii="Garamond" w:hAnsi="Garamond" w:cs="Times New Roman"/>
        </w:rPr>
        <w:t>oom call for the first month of placement, the frequency thereafter will be guided by risk assessment results and other collateral information. Participants who do not secure employment or who secure part-time employment will be invited to participate in weekly work readiness session to receive additional employability skills training.</w:t>
      </w:r>
    </w:p>
    <w:p w14:paraId="32E52B7B" w14:textId="77777777" w:rsidR="008E1682" w:rsidRPr="004D206D" w:rsidRDefault="008E1682" w:rsidP="008E1682">
      <w:pPr>
        <w:tabs>
          <w:tab w:val="left" w:pos="1665"/>
        </w:tabs>
        <w:rPr>
          <w:rFonts w:ascii="Garamond" w:hAnsi="Garamond" w:cs="Times New Roman"/>
          <w:b/>
          <w:bCs/>
        </w:rPr>
      </w:pPr>
      <w:r w:rsidRPr="004D206D">
        <w:rPr>
          <w:rFonts w:ascii="Garamond" w:hAnsi="Garamond" w:cs="Times New Roman"/>
          <w:b/>
          <w:bCs/>
        </w:rPr>
        <w:t xml:space="preserve">The SOAR team will follow the Tri-County OIC </w:t>
      </w:r>
      <w:r w:rsidRPr="004D206D">
        <w:rPr>
          <w:rFonts w:ascii="Garamond" w:hAnsi="Garamond" w:cs="Times New Roman"/>
          <w:b/>
          <w:bCs/>
          <w:i/>
          <w:iCs/>
        </w:rPr>
        <w:t>COVID-19 Operations Polic</w:t>
      </w:r>
      <w:r w:rsidRPr="004D206D">
        <w:rPr>
          <w:rFonts w:ascii="Garamond" w:hAnsi="Garamond" w:cs="Times New Roman"/>
          <w:b/>
          <w:bCs/>
        </w:rPr>
        <w:t>y procedures document to assure social distancing, sanitation, and health standards.</w:t>
      </w:r>
    </w:p>
    <w:p w14:paraId="09F67D17" w14:textId="02BC8C7C" w:rsidR="00F50F86" w:rsidRPr="003B69B7" w:rsidRDefault="00F50F86" w:rsidP="00D94EDF">
      <w:pPr>
        <w:tabs>
          <w:tab w:val="left" w:pos="1665"/>
        </w:tabs>
        <w:rPr>
          <w:rFonts w:ascii="Garamond" w:hAnsi="Garamond" w:cs="Times New Roman"/>
        </w:rPr>
      </w:pPr>
    </w:p>
    <w:p w14:paraId="79A53906" w14:textId="52899A2F" w:rsidR="00F50F86" w:rsidRPr="003B69B7" w:rsidRDefault="00F50F86" w:rsidP="00D94EDF">
      <w:pPr>
        <w:tabs>
          <w:tab w:val="left" w:pos="1665"/>
        </w:tabs>
        <w:rPr>
          <w:rFonts w:ascii="Times New Roman" w:hAnsi="Times New Roman" w:cs="Times New Roman"/>
        </w:rPr>
      </w:pPr>
    </w:p>
    <w:sectPr w:rsidR="00F50F86" w:rsidRPr="003B69B7" w:rsidSect="0080625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47528" w14:textId="77777777" w:rsidR="00CA5DF3" w:rsidRDefault="00CA5DF3" w:rsidP="009B639F">
      <w:pPr>
        <w:spacing w:after="0" w:line="240" w:lineRule="auto"/>
      </w:pPr>
      <w:r>
        <w:separator/>
      </w:r>
    </w:p>
  </w:endnote>
  <w:endnote w:type="continuationSeparator" w:id="0">
    <w:p w14:paraId="5AEBB304" w14:textId="77777777" w:rsidR="00CA5DF3" w:rsidRDefault="00CA5DF3" w:rsidP="009B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CE00A" w14:textId="77777777" w:rsidR="009B639F" w:rsidRDefault="009B6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F987A" w14:textId="77777777" w:rsidR="009B639F" w:rsidRDefault="009B63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33C88" w14:textId="77777777" w:rsidR="009B639F" w:rsidRDefault="009B6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E638D" w14:textId="77777777" w:rsidR="00CA5DF3" w:rsidRDefault="00CA5DF3" w:rsidP="009B639F">
      <w:pPr>
        <w:spacing w:after="0" w:line="240" w:lineRule="auto"/>
      </w:pPr>
      <w:r>
        <w:separator/>
      </w:r>
    </w:p>
  </w:footnote>
  <w:footnote w:type="continuationSeparator" w:id="0">
    <w:p w14:paraId="2899E35A" w14:textId="77777777" w:rsidR="00CA5DF3" w:rsidRDefault="00CA5DF3" w:rsidP="009B6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7A5D2" w14:textId="77777777" w:rsidR="009B639F" w:rsidRDefault="009B6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388E" w14:textId="2490E568" w:rsidR="009B639F" w:rsidRDefault="009B63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D7804" w14:textId="77777777" w:rsidR="009B639F" w:rsidRDefault="009B6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600F0"/>
    <w:multiLevelType w:val="hybridMultilevel"/>
    <w:tmpl w:val="6524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D443D3"/>
    <w:multiLevelType w:val="hybridMultilevel"/>
    <w:tmpl w:val="50AC715C"/>
    <w:lvl w:ilvl="0" w:tplc="2EFCE730">
      <w:start w:val="1"/>
      <w:numFmt w:val="decimal"/>
      <w:lvlText w:val="%1."/>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B229F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7CFEE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242CF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961B6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8604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4842E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76ED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5EFB9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6A76603"/>
    <w:multiLevelType w:val="hybridMultilevel"/>
    <w:tmpl w:val="B450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25D"/>
    <w:rsid w:val="000B1063"/>
    <w:rsid w:val="00167AC7"/>
    <w:rsid w:val="002365EF"/>
    <w:rsid w:val="003B69B7"/>
    <w:rsid w:val="003D05CD"/>
    <w:rsid w:val="004C366B"/>
    <w:rsid w:val="004D206D"/>
    <w:rsid w:val="00526447"/>
    <w:rsid w:val="005318BA"/>
    <w:rsid w:val="00604E64"/>
    <w:rsid w:val="00644E08"/>
    <w:rsid w:val="006839F5"/>
    <w:rsid w:val="0080625D"/>
    <w:rsid w:val="00870725"/>
    <w:rsid w:val="008E1682"/>
    <w:rsid w:val="009B639F"/>
    <w:rsid w:val="00AA0862"/>
    <w:rsid w:val="00CA5DF3"/>
    <w:rsid w:val="00D94EDF"/>
    <w:rsid w:val="00DE36AE"/>
    <w:rsid w:val="00E6239E"/>
    <w:rsid w:val="00EB43F1"/>
    <w:rsid w:val="00EF58BF"/>
    <w:rsid w:val="00F50F86"/>
    <w:rsid w:val="00F5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4049A"/>
  <w15:chartTrackingRefBased/>
  <w15:docId w15:val="{E63ED428-6B58-4159-AD86-8280A30B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063"/>
    <w:pPr>
      <w:ind w:left="720"/>
      <w:contextualSpacing/>
    </w:pPr>
  </w:style>
  <w:style w:type="paragraph" w:styleId="Header">
    <w:name w:val="header"/>
    <w:basedOn w:val="Normal"/>
    <w:link w:val="HeaderChar"/>
    <w:uiPriority w:val="99"/>
    <w:unhideWhenUsed/>
    <w:rsid w:val="009B6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39F"/>
  </w:style>
  <w:style w:type="paragraph" w:styleId="Footer">
    <w:name w:val="footer"/>
    <w:basedOn w:val="Normal"/>
    <w:link w:val="FooterChar"/>
    <w:uiPriority w:val="99"/>
    <w:unhideWhenUsed/>
    <w:rsid w:val="009B6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39F"/>
  </w:style>
  <w:style w:type="paragraph" w:styleId="BalloonText">
    <w:name w:val="Balloon Text"/>
    <w:basedOn w:val="Normal"/>
    <w:link w:val="BalloonTextChar"/>
    <w:uiPriority w:val="99"/>
    <w:semiHidden/>
    <w:unhideWhenUsed/>
    <w:rsid w:val="009B6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367071">
      <w:bodyDiv w:val="1"/>
      <w:marLeft w:val="0"/>
      <w:marRight w:val="0"/>
      <w:marTop w:val="0"/>
      <w:marBottom w:val="0"/>
      <w:divBdr>
        <w:top w:val="none" w:sz="0" w:space="0" w:color="auto"/>
        <w:left w:val="none" w:sz="0" w:space="0" w:color="auto"/>
        <w:bottom w:val="none" w:sz="0" w:space="0" w:color="auto"/>
        <w:right w:val="none" w:sz="0" w:space="0" w:color="auto"/>
      </w:divBdr>
    </w:div>
    <w:div w:id="6740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2442</Characters>
  <Application>Microsoft Office Word</Application>
  <DocSecurity>0</DocSecurity>
  <Lines>50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Williams</dc:creator>
  <cp:keywords/>
  <dc:description/>
  <cp:lastModifiedBy>Jeffrey Woodyard</cp:lastModifiedBy>
  <cp:revision>2</cp:revision>
  <dcterms:created xsi:type="dcterms:W3CDTF">2020-06-30T14:21:00Z</dcterms:created>
  <dcterms:modified xsi:type="dcterms:W3CDTF">2020-06-30T14:21:00Z</dcterms:modified>
</cp:coreProperties>
</file>